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9696F" w14:textId="21983858" w:rsidR="00644633" w:rsidRPr="00644633" w:rsidRDefault="00644633" w:rsidP="00644633">
      <w:pPr>
        <w:pStyle w:val="Nagwek1"/>
      </w:pPr>
      <w:r w:rsidRPr="002E5C46">
        <w:rPr>
          <w:lang w:val="cs-CZ"/>
        </w:rPr>
        <w:t>ANALIZA POTRZEB I WYMAGAŃ</w:t>
      </w:r>
    </w:p>
    <w:p w14:paraId="6DEE99F8" w14:textId="77777777" w:rsidR="00644633" w:rsidRPr="002E5C46" w:rsidRDefault="00644633" w:rsidP="00644633">
      <w:pPr>
        <w:rPr>
          <w:rFonts w:eastAsia="Arial" w:cs="Arial"/>
          <w:b/>
          <w:bCs/>
          <w:szCs w:val="24"/>
        </w:rPr>
      </w:pPr>
      <w:r w:rsidRPr="002E5C46">
        <w:rPr>
          <w:rFonts w:eastAsia="Arial" w:cs="Arial"/>
          <w:b/>
          <w:bCs/>
          <w:szCs w:val="24"/>
        </w:rPr>
        <w:t>ZAMAWIAJĄCY:</w:t>
      </w:r>
    </w:p>
    <w:p w14:paraId="7595A658" w14:textId="77777777" w:rsidR="00644633" w:rsidRPr="00644633" w:rsidRDefault="00644633" w:rsidP="00644633">
      <w:pPr>
        <w:pStyle w:val="Uczelnia"/>
      </w:pPr>
      <w:r w:rsidRPr="00644633">
        <w:t>Szkoła Główna Handlowa w Warszawie</w:t>
      </w:r>
    </w:p>
    <w:p w14:paraId="091B6380" w14:textId="77777777" w:rsidR="00644633" w:rsidRPr="002E5C46" w:rsidRDefault="00644633" w:rsidP="00644633">
      <w:pPr>
        <w:rPr>
          <w:rFonts w:eastAsia="Arial" w:cs="Arial"/>
          <w:b/>
          <w:bCs/>
          <w:szCs w:val="24"/>
        </w:rPr>
      </w:pPr>
      <w:r w:rsidRPr="002E5C46">
        <w:rPr>
          <w:rFonts w:eastAsia="Arial" w:cs="Arial"/>
          <w:b/>
          <w:bCs/>
          <w:szCs w:val="24"/>
        </w:rPr>
        <w:t>al. Niepodległości 162</w:t>
      </w:r>
    </w:p>
    <w:p w14:paraId="7AC4DDC5" w14:textId="77777777" w:rsidR="00644633" w:rsidRPr="002E5C46" w:rsidRDefault="00644633" w:rsidP="00644633">
      <w:pPr>
        <w:rPr>
          <w:rFonts w:eastAsia="Arial" w:cs="Arial"/>
          <w:b/>
          <w:bCs/>
          <w:szCs w:val="24"/>
        </w:rPr>
      </w:pPr>
      <w:r w:rsidRPr="002E5C46">
        <w:rPr>
          <w:rFonts w:eastAsia="Arial" w:cs="Arial"/>
          <w:b/>
          <w:bCs/>
          <w:szCs w:val="24"/>
        </w:rPr>
        <w:t>02-554 Warszawa</w:t>
      </w:r>
    </w:p>
    <w:p w14:paraId="6D7CB836" w14:textId="77777777" w:rsidR="00644633" w:rsidRPr="002E5C46" w:rsidRDefault="00644633" w:rsidP="00644633">
      <w:pPr>
        <w:rPr>
          <w:rFonts w:eastAsia="Arial" w:cs="Arial"/>
          <w:b/>
          <w:bCs/>
          <w:szCs w:val="24"/>
        </w:rPr>
      </w:pPr>
      <w:r w:rsidRPr="002E5C46">
        <w:rPr>
          <w:rFonts w:eastAsia="Arial" w:cs="Arial"/>
          <w:b/>
          <w:bCs/>
          <w:szCs w:val="24"/>
        </w:rPr>
        <w:t>Tel. 22 …</w:t>
      </w:r>
    </w:p>
    <w:p w14:paraId="64B3F450" w14:textId="77777777" w:rsidR="00644633" w:rsidRPr="002E5C46" w:rsidRDefault="00644633" w:rsidP="00644633">
      <w:pPr>
        <w:rPr>
          <w:rFonts w:eastAsia="Arial" w:cs="Arial"/>
          <w:b/>
          <w:bCs/>
          <w:szCs w:val="24"/>
        </w:rPr>
      </w:pPr>
      <w:r w:rsidRPr="002E5C46">
        <w:rPr>
          <w:rFonts w:eastAsia="Arial" w:cs="Arial"/>
          <w:b/>
          <w:bCs/>
          <w:szCs w:val="24"/>
        </w:rPr>
        <w:t>www.sgh.waw.pl</w:t>
      </w:r>
    </w:p>
    <w:p w14:paraId="66B09546" w14:textId="77777777" w:rsidR="00644633" w:rsidRPr="002E5C46" w:rsidRDefault="00644633" w:rsidP="00644633">
      <w:pPr>
        <w:rPr>
          <w:rFonts w:eastAsia="Arial" w:cs="Arial"/>
          <w:b/>
          <w:bCs/>
          <w:szCs w:val="24"/>
        </w:rPr>
      </w:pPr>
      <w:r w:rsidRPr="002E5C46">
        <w:rPr>
          <w:rFonts w:eastAsia="Arial" w:cs="Arial"/>
          <w:b/>
          <w:bCs/>
          <w:szCs w:val="24"/>
        </w:rPr>
        <w:t>REGON 000001502</w:t>
      </w:r>
    </w:p>
    <w:p w14:paraId="1F5B9412" w14:textId="77777777" w:rsidR="00644633" w:rsidRPr="002E5C46" w:rsidRDefault="00644633" w:rsidP="00644633">
      <w:pPr>
        <w:rPr>
          <w:rFonts w:eastAsia="Arial" w:cs="Arial"/>
          <w:b/>
          <w:bCs/>
          <w:szCs w:val="24"/>
        </w:rPr>
      </w:pPr>
      <w:r w:rsidRPr="002E5C46">
        <w:rPr>
          <w:rFonts w:eastAsia="Arial" w:cs="Arial"/>
          <w:b/>
          <w:bCs/>
          <w:szCs w:val="24"/>
        </w:rPr>
        <w:t>NIP 525-000-84-07</w:t>
      </w:r>
    </w:p>
    <w:p w14:paraId="50B36879" w14:textId="77777777" w:rsidR="00644633" w:rsidRDefault="00644633" w:rsidP="00644633">
      <w:pPr>
        <w:jc w:val="center"/>
        <w:rPr>
          <w:rFonts w:cs="Arial"/>
          <w:b/>
          <w:bCs/>
          <w:szCs w:val="24"/>
        </w:rPr>
      </w:pPr>
    </w:p>
    <w:p w14:paraId="4175EF2C" w14:textId="5F4E0F72" w:rsidR="00644633" w:rsidRPr="002E5C46" w:rsidRDefault="00644633" w:rsidP="00644633">
      <w:pPr>
        <w:jc w:val="center"/>
        <w:rPr>
          <w:rFonts w:cs="Arial"/>
          <w:b/>
          <w:bCs/>
          <w:szCs w:val="24"/>
        </w:rPr>
      </w:pPr>
      <w:r w:rsidRPr="002E5C46">
        <w:rPr>
          <w:rFonts w:cs="Arial"/>
          <w:b/>
          <w:bCs/>
          <w:szCs w:val="24"/>
        </w:rPr>
        <w:t>Zamówienie publiczne pn.:</w:t>
      </w:r>
    </w:p>
    <w:p w14:paraId="64655049" w14:textId="768A03D5" w:rsidR="00644633" w:rsidRDefault="00644633" w:rsidP="00644633">
      <w:pPr>
        <w:pStyle w:val="Wykropkowany"/>
      </w:pPr>
      <w:r>
        <w:tab/>
      </w:r>
    </w:p>
    <w:p w14:paraId="4DA9A6D0" w14:textId="77777777" w:rsidR="00644633" w:rsidRPr="002E5C46" w:rsidRDefault="00644633" w:rsidP="00644633">
      <w:pPr>
        <w:jc w:val="center"/>
        <w:rPr>
          <w:rFonts w:cs="Arial"/>
          <w:b/>
          <w:bCs/>
          <w:szCs w:val="24"/>
        </w:rPr>
      </w:pPr>
      <w:r w:rsidRPr="002E5C46">
        <w:rPr>
          <w:rFonts w:cs="Arial"/>
          <w:b/>
          <w:bCs/>
          <w:szCs w:val="24"/>
        </w:rPr>
        <w:t>Numer sprawy:</w:t>
      </w:r>
    </w:p>
    <w:p w14:paraId="17B31B6B" w14:textId="61AC53BE" w:rsidR="00644633" w:rsidRDefault="00644633" w:rsidP="00644633">
      <w:pPr>
        <w:pStyle w:val="Wykropkowany"/>
      </w:pPr>
      <w:r>
        <w:tab/>
      </w:r>
    </w:p>
    <w:p w14:paraId="4B83E22E" w14:textId="77777777" w:rsidR="00337DE7" w:rsidRDefault="00337DE7" w:rsidP="00644633">
      <w:pPr>
        <w:rPr>
          <w:rFonts w:cs="Arial"/>
          <w:szCs w:val="24"/>
        </w:rPr>
      </w:pPr>
    </w:p>
    <w:p w14:paraId="2CE47A79" w14:textId="0B976ED7" w:rsidR="00644633" w:rsidRDefault="00644633" w:rsidP="00644633">
      <w:pPr>
        <w:rPr>
          <w:rFonts w:cs="Arial"/>
          <w:sz w:val="20"/>
          <w:szCs w:val="20"/>
        </w:rPr>
      </w:pPr>
      <w:r w:rsidRPr="002E5C46">
        <w:rPr>
          <w:rFonts w:cs="Arial"/>
          <w:szCs w:val="24"/>
        </w:rPr>
        <w:t>Niniejsza analiza sporządzona została na podstawie art. 83 ustawy z dnia 11 września 2019 r. Prawo Zamówień Publicznych (Dz. U. z 2019 r. poz. 2019) oraz na podstawie § 17 Regulaminu udzielania zamówień w Szkole Głównej Handlowej w Warszawie stanowiącego Załącznik nr 1 do zarządzenia Rektora nr 116 z dnia 30 grudnia 2020 r. na potrzeby postępowania o wartości równej lub przekraczającej progi unijne określone na podstawie art. 3 ww. ustawy.</w:t>
      </w:r>
    </w:p>
    <w:p w14:paraId="543B4E9F" w14:textId="77777777" w:rsidR="00644633" w:rsidRPr="002E5C46" w:rsidRDefault="00644633" w:rsidP="00644633">
      <w:pPr>
        <w:rPr>
          <w:rFonts w:cs="Arial"/>
          <w:szCs w:val="24"/>
        </w:rPr>
      </w:pPr>
      <w:r w:rsidRPr="002E5C46">
        <w:rPr>
          <w:rFonts w:cs="Arial"/>
          <w:szCs w:val="24"/>
        </w:rPr>
        <w:lastRenderedPageBreak/>
        <w:t>Warszawa, 20….. r.</w:t>
      </w:r>
    </w:p>
    <w:p w14:paraId="654DB890" w14:textId="77777777" w:rsidR="00644633" w:rsidRPr="002E5C46" w:rsidRDefault="00644633" w:rsidP="00644633">
      <w:pPr>
        <w:pStyle w:val="Nagwek2"/>
      </w:pPr>
      <w:r w:rsidRPr="002E5C46">
        <w:t>Wyniki badania możliwości zaspokojenia zidentyfikowanych potrzeb z wykorzystaniem zasobów własnych</w:t>
      </w:r>
    </w:p>
    <w:p w14:paraId="238892D2" w14:textId="77777777" w:rsidR="00644633" w:rsidRPr="002E5C46" w:rsidRDefault="00644633" w:rsidP="00644633">
      <w:pPr>
        <w:rPr>
          <w:rFonts w:cs="Arial"/>
          <w:szCs w:val="24"/>
        </w:rPr>
      </w:pPr>
      <w:r w:rsidRPr="002E5C46">
        <w:rPr>
          <w:rFonts w:cs="Arial"/>
          <w:szCs w:val="24"/>
        </w:rPr>
        <w:t>Szczegółowy opis przedmiotu zamówienia wraz z identyfikacją potrzeb:</w:t>
      </w:r>
    </w:p>
    <w:p w14:paraId="095E0781" w14:textId="144F8BEC" w:rsidR="00644633" w:rsidRDefault="00644633" w:rsidP="00644633">
      <w:pPr>
        <w:pStyle w:val="Wykropkowany"/>
      </w:pPr>
      <w:r w:rsidRPr="00644633">
        <w:tab/>
      </w:r>
    </w:p>
    <w:p w14:paraId="4AB7A065" w14:textId="01911D5C" w:rsidR="00644633" w:rsidRPr="00644633" w:rsidRDefault="00644633" w:rsidP="00644633">
      <w:pPr>
        <w:pStyle w:val="Wykropkowany"/>
      </w:pPr>
      <w:r>
        <w:tab/>
      </w:r>
    </w:p>
    <w:p w14:paraId="0A5C2E17" w14:textId="032248F3" w:rsidR="00644633" w:rsidRPr="002E5C46" w:rsidRDefault="00644633" w:rsidP="00644633">
      <w:pPr>
        <w:rPr>
          <w:rFonts w:cs="Arial"/>
          <w:szCs w:val="24"/>
        </w:rPr>
      </w:pPr>
      <w:r w:rsidRPr="002E5C46">
        <w:rPr>
          <w:rFonts w:cs="Arial"/>
          <w:szCs w:val="24"/>
        </w:rPr>
        <w:t>Opis możliwości wykorzystania zasobów własnych w celu realizacji zamówienia:</w:t>
      </w:r>
    </w:p>
    <w:p w14:paraId="0D60D2B2" w14:textId="44AC87F3" w:rsidR="00644633" w:rsidRDefault="00644633" w:rsidP="00644633">
      <w:pPr>
        <w:pStyle w:val="Wykropkowany"/>
      </w:pPr>
      <w:r w:rsidRPr="00644633">
        <w:tab/>
      </w:r>
    </w:p>
    <w:p w14:paraId="29E85F01" w14:textId="2F558240" w:rsidR="00644633" w:rsidRDefault="00644633" w:rsidP="00644633">
      <w:pPr>
        <w:pStyle w:val="Wykropkowany"/>
      </w:pPr>
      <w:r>
        <w:tab/>
      </w:r>
    </w:p>
    <w:p w14:paraId="7E72A22B" w14:textId="0EC4526C" w:rsidR="00644633" w:rsidRPr="00644633" w:rsidRDefault="00644633" w:rsidP="00644633">
      <w:pPr>
        <w:pStyle w:val="Wykropkowany"/>
      </w:pPr>
      <w:r>
        <w:tab/>
      </w:r>
    </w:p>
    <w:p w14:paraId="7A651587" w14:textId="77777777" w:rsidR="00644633" w:rsidRPr="002E5C46" w:rsidRDefault="00644633" w:rsidP="00015EC7">
      <w:pPr>
        <w:pStyle w:val="Nagwek2"/>
      </w:pPr>
      <w:r w:rsidRPr="002E5C46">
        <w:t>Rozeznanie rynku</w:t>
      </w:r>
    </w:p>
    <w:p w14:paraId="3953D7BA" w14:textId="4DCBD96C" w:rsidR="00644633" w:rsidRPr="002E5C46" w:rsidRDefault="00644633" w:rsidP="00015EC7">
      <w:pPr>
        <w:spacing w:before="120"/>
        <w:rPr>
          <w:rFonts w:cs="Arial"/>
          <w:szCs w:val="24"/>
        </w:rPr>
      </w:pPr>
      <w:r w:rsidRPr="002E5C46">
        <w:rPr>
          <w:rFonts w:cs="Arial"/>
          <w:szCs w:val="24"/>
        </w:rPr>
        <w:t>Czy istnieją alternatywne środki zaspokojenia zidentyfikowanych potrzeb, a jeżeli tak to jakie:</w:t>
      </w:r>
    </w:p>
    <w:p w14:paraId="6087C25A" w14:textId="34C4C41B" w:rsidR="00644633" w:rsidRDefault="00644633" w:rsidP="00644633">
      <w:pPr>
        <w:spacing w:before="120"/>
        <w:rPr>
          <w:rFonts w:cs="Arial"/>
          <w:szCs w:val="24"/>
        </w:rPr>
      </w:pPr>
      <w:r w:rsidRPr="002E5C46">
        <w:rPr>
          <w:rFonts w:cs="Arial"/>
          <w:szCs w:val="24"/>
        </w:rPr>
        <w:t>Czy są możliwe różne warianty realizacji zamówienia? Jeżeli tak należy opisać każdy z możliwych wariantów:</w:t>
      </w:r>
    </w:p>
    <w:p w14:paraId="7BA4142D" w14:textId="4E1B690C" w:rsidR="00015EC7" w:rsidRDefault="00015EC7" w:rsidP="00015EC7">
      <w:pPr>
        <w:pStyle w:val="Wykropkowany"/>
      </w:pPr>
      <w:r>
        <w:tab/>
      </w:r>
    </w:p>
    <w:p w14:paraId="0C99D05F" w14:textId="0C308FC4" w:rsidR="00015EC7" w:rsidRPr="00015EC7" w:rsidRDefault="00015EC7" w:rsidP="00015EC7">
      <w:pPr>
        <w:pStyle w:val="Wykropkowany"/>
      </w:pPr>
      <w:r>
        <w:tab/>
      </w:r>
    </w:p>
    <w:p w14:paraId="2749FAFD" w14:textId="77777777" w:rsidR="00337DE7" w:rsidRDefault="00337DE7">
      <w:pPr>
        <w:spacing w:line="252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1F5928AB" w14:textId="1D88E1C5" w:rsidR="00644633" w:rsidRPr="002E5C46" w:rsidRDefault="00644633" w:rsidP="00644633">
      <w:pPr>
        <w:spacing w:before="120"/>
        <w:rPr>
          <w:rFonts w:cs="Arial"/>
          <w:szCs w:val="24"/>
        </w:rPr>
      </w:pPr>
      <w:r w:rsidRPr="002E5C46">
        <w:rPr>
          <w:rFonts w:cs="Arial"/>
          <w:szCs w:val="24"/>
        </w:rPr>
        <w:lastRenderedPageBreak/>
        <w:t>Jeżeli istnieją różne warianty realizacji zamówienia należy wskazać orientacyjną wartość zamówienia dla każdego z opisanych wariantów:</w:t>
      </w:r>
    </w:p>
    <w:p w14:paraId="3A79E8C9" w14:textId="46B8F7E0" w:rsidR="00644633" w:rsidRDefault="008C14BD" w:rsidP="008C14BD">
      <w:pPr>
        <w:pStyle w:val="Akapitzlist"/>
        <w:numPr>
          <w:ilvl w:val="0"/>
          <w:numId w:val="12"/>
        </w:numPr>
      </w:pPr>
      <w:r>
        <w:tab/>
      </w:r>
    </w:p>
    <w:p w14:paraId="3DD8F89C" w14:textId="77777777" w:rsidR="008C14BD" w:rsidRPr="008C14BD" w:rsidRDefault="008C14BD" w:rsidP="008C14BD">
      <w:pPr>
        <w:pStyle w:val="Akapitzlist"/>
        <w:numPr>
          <w:ilvl w:val="0"/>
          <w:numId w:val="12"/>
        </w:numPr>
      </w:pPr>
      <w:r>
        <w:tab/>
      </w:r>
    </w:p>
    <w:p w14:paraId="2D6E38F1" w14:textId="77777777" w:rsidR="00015EC7" w:rsidRPr="002E5C46" w:rsidRDefault="00015EC7" w:rsidP="00015EC7">
      <w:pPr>
        <w:pStyle w:val="Nagwek2"/>
      </w:pPr>
      <w:r w:rsidRPr="002E5C46">
        <w:t>Możliwość podziału zamówienia na części</w:t>
      </w:r>
    </w:p>
    <w:p w14:paraId="0B62166D" w14:textId="77777777" w:rsidR="00644633" w:rsidRPr="002E5C46" w:rsidRDefault="00644633" w:rsidP="00644633">
      <w:pPr>
        <w:spacing w:before="240"/>
        <w:rPr>
          <w:rFonts w:cs="Arial"/>
          <w:szCs w:val="24"/>
        </w:rPr>
      </w:pPr>
      <w:r w:rsidRPr="002E5C46">
        <w:rPr>
          <w:rFonts w:cs="Arial"/>
          <w:szCs w:val="24"/>
        </w:rPr>
        <w:t>Czy istnieje możliwość podziału zamówienia na części:</w:t>
      </w:r>
    </w:p>
    <w:p w14:paraId="08333594" w14:textId="7BED1E28" w:rsidR="00644633" w:rsidRPr="002E5C46" w:rsidRDefault="00015EC7" w:rsidP="00015EC7">
      <w:pPr>
        <w:pStyle w:val="Wykropkowany"/>
      </w:pPr>
      <w:r>
        <w:tab/>
      </w:r>
    </w:p>
    <w:p w14:paraId="2F9B21CB" w14:textId="77777777" w:rsidR="00644633" w:rsidRPr="002E5C46" w:rsidRDefault="00644633" w:rsidP="00644633">
      <w:pPr>
        <w:rPr>
          <w:rFonts w:cs="Arial"/>
          <w:szCs w:val="24"/>
        </w:rPr>
      </w:pPr>
      <w:r w:rsidRPr="002E5C46">
        <w:rPr>
          <w:rFonts w:cs="Arial"/>
          <w:szCs w:val="24"/>
        </w:rPr>
        <w:t>Uzasadnienie braku możliwości podziału zamówienia na części (jeżeli nie jest możliwy):</w:t>
      </w:r>
    </w:p>
    <w:p w14:paraId="6B85BA35" w14:textId="00AB76E8" w:rsidR="00644633" w:rsidRDefault="00015EC7" w:rsidP="00015EC7">
      <w:pPr>
        <w:pStyle w:val="Wykropkowany"/>
      </w:pPr>
      <w:r>
        <w:tab/>
      </w:r>
    </w:p>
    <w:p w14:paraId="4CFD6245" w14:textId="6CB21997" w:rsidR="00015EC7" w:rsidRPr="00015EC7" w:rsidRDefault="00015EC7" w:rsidP="00015EC7">
      <w:pPr>
        <w:pStyle w:val="Wykropkowany"/>
      </w:pPr>
      <w:r>
        <w:tab/>
      </w:r>
    </w:p>
    <w:p w14:paraId="044575AC" w14:textId="77777777" w:rsidR="00644633" w:rsidRPr="002E5C46" w:rsidRDefault="00644633" w:rsidP="00644633">
      <w:pPr>
        <w:rPr>
          <w:rFonts w:cs="Arial"/>
          <w:szCs w:val="24"/>
        </w:rPr>
      </w:pPr>
      <w:r w:rsidRPr="002E5C46">
        <w:rPr>
          <w:rFonts w:cs="Arial"/>
          <w:szCs w:val="24"/>
        </w:rPr>
        <w:t>Proponowany podział zamówienia na części (jeżeli jest możliwy):</w:t>
      </w:r>
    </w:p>
    <w:p w14:paraId="19350B33" w14:textId="79B7130A" w:rsidR="00015EC7" w:rsidRDefault="00015EC7" w:rsidP="00015EC7">
      <w:pPr>
        <w:pStyle w:val="Wykropkowany"/>
      </w:pPr>
      <w:r>
        <w:tab/>
      </w:r>
    </w:p>
    <w:p w14:paraId="7F627179" w14:textId="40703469" w:rsidR="00015EC7" w:rsidRPr="00015EC7" w:rsidRDefault="00015EC7" w:rsidP="00015EC7">
      <w:pPr>
        <w:pStyle w:val="Wykropkowany"/>
      </w:pPr>
      <w:r>
        <w:tab/>
      </w:r>
    </w:p>
    <w:p w14:paraId="7149B5A3" w14:textId="681DC19D" w:rsidR="00644633" w:rsidRDefault="00015EC7" w:rsidP="00015EC7">
      <w:pPr>
        <w:pStyle w:val="Nagwek2"/>
      </w:pPr>
      <w:r w:rsidRPr="002E5C46">
        <w:t>Przewidywany tryb udzielenia zamówienia</w:t>
      </w:r>
    </w:p>
    <w:p w14:paraId="5899A523" w14:textId="144DF057" w:rsidR="00015EC7" w:rsidRDefault="00015EC7" w:rsidP="00015EC7">
      <w:pPr>
        <w:pStyle w:val="Wykropkowany"/>
      </w:pPr>
      <w:r>
        <w:tab/>
      </w:r>
    </w:p>
    <w:p w14:paraId="0D0A0510" w14:textId="3FAD9F28" w:rsidR="00015EC7" w:rsidRPr="00015EC7" w:rsidRDefault="00015EC7" w:rsidP="00015EC7">
      <w:pPr>
        <w:pStyle w:val="Wykropkowany"/>
      </w:pPr>
      <w:r>
        <w:tab/>
      </w:r>
    </w:p>
    <w:p w14:paraId="18669C55" w14:textId="10AA7C30" w:rsidR="00015EC7" w:rsidRPr="002E5C46" w:rsidRDefault="00015EC7" w:rsidP="00015EC7">
      <w:pPr>
        <w:pStyle w:val="Nagwek2"/>
      </w:pPr>
      <w:r w:rsidRPr="002E5C46">
        <w:lastRenderedPageBreak/>
        <w:t>Możliwość uwzględnienia aspektów społecznych, środowiskowych lub innowacyjnych zamówienia</w:t>
      </w:r>
    </w:p>
    <w:p w14:paraId="5D1A4962" w14:textId="77777777" w:rsidR="00644633" w:rsidRPr="002E5C46" w:rsidRDefault="00644633" w:rsidP="00644633">
      <w:pPr>
        <w:rPr>
          <w:rFonts w:cs="Arial"/>
          <w:szCs w:val="24"/>
        </w:rPr>
      </w:pPr>
      <w:r w:rsidRPr="002E5C46">
        <w:rPr>
          <w:rFonts w:cs="Arial"/>
          <w:szCs w:val="24"/>
        </w:rPr>
        <w:t>Aspekty społeczne (</w:t>
      </w:r>
      <w:r w:rsidRPr="002E5C46">
        <w:rPr>
          <w:rFonts w:cs="Arial"/>
          <w:i/>
          <w:iCs/>
          <w:szCs w:val="24"/>
        </w:rPr>
        <w:t>np. obowiązek zatrudnienia na umowie o pracę, obowiązek zatrudnienia osób niepełnosprawnych, przesłanki wykluczenia za przestępstwa przeciwko prawom pracownika, uwzględnienie w OPZ wymagań w zakresie dostępności dla osób niepełnosprawnych, itp.</w:t>
      </w:r>
      <w:r w:rsidRPr="002E5C46">
        <w:rPr>
          <w:rFonts w:cs="Arial"/>
          <w:szCs w:val="24"/>
        </w:rPr>
        <w:t>):</w:t>
      </w:r>
    </w:p>
    <w:p w14:paraId="2A5E0E30" w14:textId="136B4CB4" w:rsidR="00644633" w:rsidRDefault="00015EC7" w:rsidP="00015EC7">
      <w:pPr>
        <w:pStyle w:val="Wykropkowany"/>
      </w:pPr>
      <w:r>
        <w:tab/>
      </w:r>
    </w:p>
    <w:p w14:paraId="166A553B" w14:textId="085488FC" w:rsidR="00015EC7" w:rsidRPr="00015EC7" w:rsidRDefault="00015EC7" w:rsidP="00015EC7">
      <w:pPr>
        <w:pStyle w:val="Wykropkowany"/>
      </w:pPr>
      <w:r>
        <w:tab/>
      </w:r>
    </w:p>
    <w:p w14:paraId="75531F53" w14:textId="77777777" w:rsidR="00644633" w:rsidRPr="002E5C46" w:rsidRDefault="00644633" w:rsidP="00644633">
      <w:pPr>
        <w:rPr>
          <w:rFonts w:cs="Arial"/>
          <w:szCs w:val="24"/>
        </w:rPr>
      </w:pPr>
      <w:r w:rsidRPr="002E5C46">
        <w:rPr>
          <w:rFonts w:cs="Arial"/>
          <w:szCs w:val="24"/>
        </w:rPr>
        <w:t>Aspekty środowiskowe (</w:t>
      </w:r>
      <w:r w:rsidRPr="002E5C46">
        <w:rPr>
          <w:rFonts w:cs="Arial"/>
          <w:i/>
          <w:iCs/>
          <w:szCs w:val="24"/>
        </w:rPr>
        <w:t>np. uwzględnienie w OPZ czynników z zakresu ochrony środowiska, proekologiczne warunki udziału w postępowaniu i kryteria oceny ofert, postawienie wymogu realizacji dostaw poza godzinami szczytu, itp.</w:t>
      </w:r>
      <w:r w:rsidRPr="002E5C46">
        <w:rPr>
          <w:rFonts w:cs="Arial"/>
          <w:szCs w:val="24"/>
        </w:rPr>
        <w:t>):</w:t>
      </w:r>
    </w:p>
    <w:p w14:paraId="7E9134B6" w14:textId="2E17E924" w:rsidR="00644633" w:rsidRDefault="00015EC7" w:rsidP="00015EC7">
      <w:pPr>
        <w:pStyle w:val="Wykropkowany"/>
      </w:pPr>
      <w:r>
        <w:tab/>
      </w:r>
    </w:p>
    <w:p w14:paraId="6657C964" w14:textId="4F1E5F69" w:rsidR="00015EC7" w:rsidRPr="00015EC7" w:rsidRDefault="00015EC7" w:rsidP="00015EC7">
      <w:pPr>
        <w:pStyle w:val="Wykropkowany"/>
      </w:pPr>
      <w:r>
        <w:tab/>
      </w:r>
    </w:p>
    <w:p w14:paraId="23A02B12" w14:textId="77777777" w:rsidR="00644633" w:rsidRPr="002E5C46" w:rsidRDefault="00644633" w:rsidP="00644633">
      <w:pPr>
        <w:rPr>
          <w:rFonts w:cs="Arial"/>
          <w:szCs w:val="24"/>
        </w:rPr>
      </w:pPr>
      <w:r w:rsidRPr="002E5C46">
        <w:rPr>
          <w:rFonts w:cs="Arial"/>
          <w:szCs w:val="24"/>
        </w:rPr>
        <w:t>Aspekty innowacyjne (</w:t>
      </w:r>
      <w:r w:rsidRPr="002E5C46">
        <w:rPr>
          <w:rFonts w:cs="Arial"/>
          <w:i/>
          <w:iCs/>
          <w:szCs w:val="24"/>
        </w:rPr>
        <w:t>nowe lub znacznie udoskonalone produkty, usługi lub procesy)</w:t>
      </w:r>
      <w:r w:rsidRPr="002E5C46">
        <w:rPr>
          <w:rFonts w:cs="Arial"/>
          <w:szCs w:val="24"/>
        </w:rPr>
        <w:t>:</w:t>
      </w:r>
    </w:p>
    <w:p w14:paraId="09C5540A" w14:textId="6580EA70" w:rsidR="00644633" w:rsidRDefault="00015EC7" w:rsidP="00015EC7">
      <w:pPr>
        <w:pStyle w:val="Wykropkowany"/>
      </w:pPr>
      <w:r>
        <w:tab/>
      </w:r>
    </w:p>
    <w:p w14:paraId="1DAEBFCE" w14:textId="5400F1A4" w:rsidR="00015EC7" w:rsidRPr="00015EC7" w:rsidRDefault="00015EC7" w:rsidP="00015EC7">
      <w:pPr>
        <w:pStyle w:val="Wykropkowany"/>
      </w:pPr>
      <w:r>
        <w:tab/>
      </w:r>
    </w:p>
    <w:p w14:paraId="219EC260" w14:textId="77777777" w:rsidR="00337DE7" w:rsidRPr="002E5C46" w:rsidRDefault="00337DE7" w:rsidP="00337DE7">
      <w:pPr>
        <w:pStyle w:val="Nagwek2"/>
      </w:pPr>
      <w:r w:rsidRPr="002E5C46">
        <w:t>Ryzyka związane z postępowaniem o udzielenie i realizacją zamówienia</w:t>
      </w:r>
    </w:p>
    <w:p w14:paraId="09AE4002" w14:textId="565F1CC6" w:rsidR="00644633" w:rsidRDefault="00015EC7" w:rsidP="00015EC7">
      <w:pPr>
        <w:pStyle w:val="Akapitzlist"/>
        <w:numPr>
          <w:ilvl w:val="0"/>
          <w:numId w:val="13"/>
        </w:numPr>
      </w:pPr>
      <w:r>
        <w:tab/>
      </w:r>
    </w:p>
    <w:p w14:paraId="3959DA35" w14:textId="77777777" w:rsidR="00015EC7" w:rsidRPr="00015EC7" w:rsidRDefault="00015EC7" w:rsidP="00015EC7">
      <w:pPr>
        <w:pStyle w:val="Akapitzlist"/>
        <w:numPr>
          <w:ilvl w:val="0"/>
          <w:numId w:val="13"/>
        </w:numPr>
      </w:pPr>
      <w:r>
        <w:tab/>
      </w:r>
    </w:p>
    <w:p w14:paraId="47150004" w14:textId="77777777" w:rsidR="00015EC7" w:rsidRPr="00015EC7" w:rsidRDefault="00015EC7" w:rsidP="00015EC7">
      <w:pPr>
        <w:pStyle w:val="Akapitzlist"/>
        <w:numPr>
          <w:ilvl w:val="0"/>
          <w:numId w:val="13"/>
        </w:numPr>
      </w:pPr>
      <w:r>
        <w:tab/>
      </w:r>
    </w:p>
    <w:p w14:paraId="5D286DB0" w14:textId="77777777" w:rsidR="00644633" w:rsidRPr="002E5C46" w:rsidRDefault="00644633" w:rsidP="00644633">
      <w:pPr>
        <w:spacing w:before="120"/>
        <w:rPr>
          <w:rFonts w:cs="Arial"/>
          <w:szCs w:val="24"/>
        </w:rPr>
      </w:pPr>
      <w:r w:rsidRPr="002E5C46">
        <w:rPr>
          <w:rFonts w:cs="Arial"/>
          <w:szCs w:val="24"/>
        </w:rPr>
        <w:lastRenderedPageBreak/>
        <w:t>Podpisy Zespołu przeprowadzającego analizę:</w:t>
      </w:r>
    </w:p>
    <w:p w14:paraId="7304EB33" w14:textId="77777777" w:rsidR="00644633" w:rsidRPr="002E5C46" w:rsidRDefault="00644633" w:rsidP="00644633">
      <w:pPr>
        <w:spacing w:before="120"/>
        <w:rPr>
          <w:rFonts w:cs="Arial"/>
          <w:szCs w:val="24"/>
        </w:rPr>
      </w:pPr>
    </w:p>
    <w:p w14:paraId="1EC003CF" w14:textId="1BA1B47D" w:rsidR="00644633" w:rsidRPr="002E5C46" w:rsidRDefault="00644633" w:rsidP="00337DE7">
      <w:pPr>
        <w:pStyle w:val="Wykropkowany"/>
      </w:pPr>
      <w:r w:rsidRPr="002E5C46">
        <w:t xml:space="preserve">Pan/i </w:t>
      </w:r>
      <w:r w:rsidR="00337DE7">
        <w:tab/>
      </w:r>
    </w:p>
    <w:p w14:paraId="475ECE7A" w14:textId="77777777" w:rsidR="00644633" w:rsidRPr="002E5C46" w:rsidRDefault="00644633" w:rsidP="00644633">
      <w:pPr>
        <w:spacing w:before="120"/>
        <w:rPr>
          <w:rFonts w:cs="Arial"/>
          <w:szCs w:val="24"/>
        </w:rPr>
      </w:pPr>
    </w:p>
    <w:p w14:paraId="01DEC816" w14:textId="77777777" w:rsidR="00337DE7" w:rsidRPr="002E5C46" w:rsidRDefault="00337DE7" w:rsidP="00337DE7">
      <w:pPr>
        <w:pStyle w:val="Wykropkowany"/>
      </w:pPr>
      <w:r w:rsidRPr="002E5C46">
        <w:t xml:space="preserve">Pan/i </w:t>
      </w:r>
      <w:r>
        <w:tab/>
      </w:r>
    </w:p>
    <w:p w14:paraId="4D44B674" w14:textId="77777777" w:rsidR="00644633" w:rsidRPr="002E5C46" w:rsidRDefault="00644633" w:rsidP="00644633">
      <w:pPr>
        <w:spacing w:before="120"/>
        <w:rPr>
          <w:rFonts w:cs="Arial"/>
          <w:szCs w:val="24"/>
        </w:rPr>
      </w:pPr>
    </w:p>
    <w:p w14:paraId="5AAEA7C4" w14:textId="77777777" w:rsidR="00337DE7" w:rsidRPr="002E5C46" w:rsidRDefault="00337DE7" w:rsidP="00337DE7">
      <w:pPr>
        <w:pStyle w:val="Wykropkowany"/>
      </w:pPr>
      <w:r w:rsidRPr="002E5C46">
        <w:t xml:space="preserve">Pan/i </w:t>
      </w:r>
      <w:r>
        <w:tab/>
      </w:r>
    </w:p>
    <w:sectPr w:rsidR="00337DE7" w:rsidRPr="002E5C46" w:rsidSect="005A23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8" w:right="1134" w:bottom="1418" w:left="1418" w:header="164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3F9EB" w14:textId="77777777" w:rsidR="002E3AD5" w:rsidRDefault="002E3AD5" w:rsidP="000A3445">
      <w:pPr>
        <w:spacing w:after="0" w:line="240" w:lineRule="auto"/>
      </w:pPr>
      <w:r>
        <w:separator/>
      </w:r>
    </w:p>
  </w:endnote>
  <w:endnote w:type="continuationSeparator" w:id="0">
    <w:p w14:paraId="40E50D84" w14:textId="77777777" w:rsidR="002E3AD5" w:rsidRDefault="002E3AD5" w:rsidP="000A3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633B5" w14:textId="77777777" w:rsidR="0006718B" w:rsidRDefault="00067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7BA0F" w14:textId="77777777" w:rsidR="005A232E" w:rsidRPr="005A232E" w:rsidRDefault="005A232E">
    <w:pPr>
      <w:rPr>
        <w:sz w:val="2"/>
        <w:szCs w:val="2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</w:tblCellMar>
      <w:tblLook w:val="04A0" w:firstRow="1" w:lastRow="0" w:firstColumn="1" w:lastColumn="0" w:noHBand="0" w:noVBand="1"/>
    </w:tblPr>
    <w:tblGrid>
      <w:gridCol w:w="2160"/>
      <w:gridCol w:w="7164"/>
    </w:tblGrid>
    <w:tr w:rsidR="003328C4" w14:paraId="026D4537" w14:textId="77777777" w:rsidTr="00E354C5">
      <w:trPr>
        <w:trHeight w:val="1135"/>
      </w:trPr>
      <w:tc>
        <w:tcPr>
          <w:tcW w:w="2160" w:type="dxa"/>
        </w:tcPr>
        <w:p w14:paraId="543D442F" w14:textId="77777777" w:rsidR="003328C4" w:rsidRPr="00C041F5" w:rsidRDefault="00EC3D18" w:rsidP="00E354C5">
          <w:pPr>
            <w:pStyle w:val="Bezodstpw"/>
            <w:spacing w:line="360" w:lineRule="auto"/>
            <w:jc w:val="left"/>
            <w:rPr>
              <w:rFonts w:ascii="Verdana" w:hAnsi="Verdana"/>
              <w:color w:val="007481"/>
            </w:rPr>
          </w:pPr>
          <w:r w:rsidRPr="00C041F5">
            <w:rPr>
              <w:rFonts w:ascii="Verdana" w:hAnsi="Verdana" w:cs="Arial"/>
              <w:color w:val="007481"/>
            </w:rPr>
            <w:t>www.sgh.waw.pl</w:t>
          </w:r>
        </w:p>
      </w:tc>
      <w:tc>
        <w:tcPr>
          <w:tcW w:w="7164" w:type="dxa"/>
        </w:tcPr>
        <w:p w14:paraId="4D6DA55A" w14:textId="77777777" w:rsidR="003328C4" w:rsidRPr="00C041F5" w:rsidRDefault="00EC3D18" w:rsidP="00E354C5">
          <w:pPr>
            <w:pStyle w:val="Bezodstpw"/>
            <w:spacing w:line="360" w:lineRule="auto"/>
            <w:jc w:val="left"/>
            <w:rPr>
              <w:rFonts w:ascii="Verdana" w:hAnsi="Verdana"/>
            </w:rPr>
          </w:pPr>
          <w:r w:rsidRPr="00C041F5">
            <w:rPr>
              <w:rFonts w:ascii="Verdana" w:hAnsi="Verdana" w:cs="Arial"/>
            </w:rPr>
            <w:t>Szkoła Główna Handlowa w Warszawie, al. Niepodległości 162, 02-554 Warszawa tel.: +48 22 564 60 00, informacja@sgh.waw.pl</w:t>
          </w:r>
        </w:p>
      </w:tc>
    </w:tr>
  </w:tbl>
  <w:p w14:paraId="35050874" w14:textId="77777777" w:rsidR="009A2222" w:rsidRPr="000677E3" w:rsidRDefault="0006718B" w:rsidP="00E354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7"/>
      <w:gridCol w:w="6970"/>
    </w:tblGrid>
    <w:tr w:rsidR="003328C4" w14:paraId="3F3CAD2C" w14:textId="77777777" w:rsidTr="00FD26B8">
      <w:trPr>
        <w:trHeight w:val="288"/>
      </w:trPr>
      <w:tc>
        <w:tcPr>
          <w:tcW w:w="1668" w:type="dxa"/>
        </w:tcPr>
        <w:p w14:paraId="3DE009FE" w14:textId="77777777" w:rsidR="003328C4" w:rsidRPr="00C041F5" w:rsidRDefault="00EC3D18" w:rsidP="00C041F5">
          <w:pPr>
            <w:pStyle w:val="Bezodstpw"/>
            <w:spacing w:line="360" w:lineRule="auto"/>
            <w:rPr>
              <w:rFonts w:ascii="Verdana" w:hAnsi="Verdana" w:cs="Arial"/>
              <w:color w:val="007481"/>
            </w:rPr>
          </w:pPr>
          <w:bookmarkStart w:id="0" w:name="_Hlk60137243"/>
          <w:r w:rsidRPr="00C041F5">
            <w:rPr>
              <w:rFonts w:ascii="Verdana" w:hAnsi="Verdana" w:cs="Arial"/>
              <w:color w:val="007481"/>
            </w:rPr>
            <w:t>www.sgh.waw.pl</w:t>
          </w:r>
        </w:p>
      </w:tc>
      <w:tc>
        <w:tcPr>
          <w:tcW w:w="6970" w:type="dxa"/>
        </w:tcPr>
        <w:p w14:paraId="56EC3867" w14:textId="77777777" w:rsidR="003328C4" w:rsidRPr="00C041F5" w:rsidRDefault="00EC3D18" w:rsidP="00C041F5">
          <w:pPr>
            <w:pStyle w:val="Bezodstpw"/>
            <w:spacing w:line="360" w:lineRule="auto"/>
            <w:rPr>
              <w:rFonts w:ascii="Verdana" w:hAnsi="Verdana" w:cs="Arial"/>
            </w:rPr>
          </w:pPr>
          <w:r w:rsidRPr="00C041F5">
            <w:rPr>
              <w:rFonts w:ascii="Verdana" w:hAnsi="Verdana" w:cs="Arial"/>
            </w:rPr>
            <w:t>Szkoła Główna Handlowa w Warszawie, al. Niepodległości 162, 02-554 Warszawa tel.: +48 22 564 60 00, informacja@sgh.waw.pl</w:t>
          </w:r>
        </w:p>
      </w:tc>
    </w:tr>
    <w:bookmarkEnd w:id="0"/>
  </w:tbl>
  <w:p w14:paraId="15CC3E17" w14:textId="77777777" w:rsidR="009A2222" w:rsidRPr="000677E3" w:rsidRDefault="00067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5C846" w14:textId="77777777" w:rsidR="002E3AD5" w:rsidRDefault="002E3AD5" w:rsidP="000A3445">
      <w:pPr>
        <w:spacing w:after="0" w:line="240" w:lineRule="auto"/>
      </w:pPr>
      <w:r>
        <w:separator/>
      </w:r>
    </w:p>
  </w:footnote>
  <w:footnote w:type="continuationSeparator" w:id="0">
    <w:p w14:paraId="2530D0F8" w14:textId="77777777" w:rsidR="002E3AD5" w:rsidRDefault="002E3AD5" w:rsidP="000A3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D23E1" w14:textId="77777777" w:rsidR="0006718B" w:rsidRDefault="00067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D1ADB" w14:textId="77777777" w:rsidR="0006718B" w:rsidRDefault="000671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090E1" w14:textId="33B30BC3" w:rsidR="005A232E" w:rsidRDefault="005A232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D713C6" wp14:editId="6145C6FA">
          <wp:simplePos x="0" y="0"/>
          <wp:positionH relativeFrom="margin">
            <wp:align>left</wp:align>
          </wp:positionH>
          <wp:positionV relativeFrom="paragraph">
            <wp:posOffset>-915035</wp:posOffset>
          </wp:positionV>
          <wp:extent cx="1591568" cy="1048106"/>
          <wp:effectExtent l="0" t="0" r="0" b="0"/>
          <wp:wrapNone/>
          <wp:docPr id="3" name="Obraz 3" descr="Logo SGH w kolorze zielonym na białym tle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 SGH w kolorze zielonym na białym tle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568" cy="10481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A0160"/>
    <w:multiLevelType w:val="hybridMultilevel"/>
    <w:tmpl w:val="D3865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3051A"/>
    <w:multiLevelType w:val="hybridMultilevel"/>
    <w:tmpl w:val="8598A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D15FD"/>
    <w:multiLevelType w:val="hybridMultilevel"/>
    <w:tmpl w:val="6D68B0C4"/>
    <w:lvl w:ilvl="0" w:tplc="BEA07C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E20A7"/>
    <w:multiLevelType w:val="hybridMultilevel"/>
    <w:tmpl w:val="2A06A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12B84"/>
    <w:multiLevelType w:val="hybridMultilevel"/>
    <w:tmpl w:val="8D6292C6"/>
    <w:lvl w:ilvl="0" w:tplc="0E18030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41B75133"/>
    <w:multiLevelType w:val="hybridMultilevel"/>
    <w:tmpl w:val="82E86956"/>
    <w:lvl w:ilvl="0" w:tplc="DB224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44FC0"/>
    <w:multiLevelType w:val="hybridMultilevel"/>
    <w:tmpl w:val="6F7EB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B294C"/>
    <w:multiLevelType w:val="hybridMultilevel"/>
    <w:tmpl w:val="0D4ECAB8"/>
    <w:lvl w:ilvl="0" w:tplc="D2CEE452">
      <w:start w:val="1"/>
      <w:numFmt w:val="upperRoman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70149"/>
    <w:multiLevelType w:val="hybridMultilevel"/>
    <w:tmpl w:val="22CA063C"/>
    <w:lvl w:ilvl="0" w:tplc="32205F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43E88"/>
    <w:multiLevelType w:val="hybridMultilevel"/>
    <w:tmpl w:val="8E56E876"/>
    <w:lvl w:ilvl="0" w:tplc="A18AA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11B0D"/>
    <w:multiLevelType w:val="hybridMultilevel"/>
    <w:tmpl w:val="DCE26B84"/>
    <w:lvl w:ilvl="0" w:tplc="151C35C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603E4"/>
    <w:multiLevelType w:val="hybridMultilevel"/>
    <w:tmpl w:val="61628362"/>
    <w:lvl w:ilvl="0" w:tplc="506CCE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D5E4AAB"/>
    <w:multiLevelType w:val="hybridMultilevel"/>
    <w:tmpl w:val="2CB8D6FA"/>
    <w:lvl w:ilvl="0" w:tplc="B3E037EC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2"/>
  </w:num>
  <w:num w:numId="5">
    <w:abstractNumId w:val="6"/>
  </w:num>
  <w:num w:numId="6">
    <w:abstractNumId w:val="10"/>
  </w:num>
  <w:num w:numId="7">
    <w:abstractNumId w:val="0"/>
  </w:num>
  <w:num w:numId="8">
    <w:abstractNumId w:val="2"/>
  </w:num>
  <w:num w:numId="9">
    <w:abstractNumId w:val="11"/>
  </w:num>
  <w:num w:numId="10">
    <w:abstractNumId w:val="7"/>
  </w:num>
  <w:num w:numId="11">
    <w:abstractNumId w:val="3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64"/>
    <w:rsid w:val="00015EC7"/>
    <w:rsid w:val="0006718B"/>
    <w:rsid w:val="00087580"/>
    <w:rsid w:val="000A3445"/>
    <w:rsid w:val="0026751C"/>
    <w:rsid w:val="002A7064"/>
    <w:rsid w:val="002E3AD5"/>
    <w:rsid w:val="00337DE7"/>
    <w:rsid w:val="005A232E"/>
    <w:rsid w:val="00626BDC"/>
    <w:rsid w:val="00644633"/>
    <w:rsid w:val="008C14BD"/>
    <w:rsid w:val="008E7EC2"/>
    <w:rsid w:val="009864B1"/>
    <w:rsid w:val="00990B40"/>
    <w:rsid w:val="009B6E53"/>
    <w:rsid w:val="00A328F7"/>
    <w:rsid w:val="00C64743"/>
    <w:rsid w:val="00CC0DD6"/>
    <w:rsid w:val="00D16BBC"/>
    <w:rsid w:val="00E354C5"/>
    <w:rsid w:val="00E43471"/>
    <w:rsid w:val="00E532FF"/>
    <w:rsid w:val="00EC3D18"/>
    <w:rsid w:val="00F1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69AA71"/>
  <w15:chartTrackingRefBased/>
  <w15:docId w15:val="{3AA014DE-3B31-4C04-AEB4-9A697A82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3445"/>
    <w:pPr>
      <w:spacing w:line="360" w:lineRule="auto"/>
      <w:jc w:val="left"/>
    </w:pPr>
    <w:rPr>
      <w:rFonts w:ascii="Verdana" w:hAnsi="Verdana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6BBC"/>
    <w:pPr>
      <w:keepNext/>
      <w:keepLines/>
      <w:spacing w:before="320" w:after="600" w:line="240" w:lineRule="auto"/>
      <w:outlineLvl w:val="0"/>
    </w:pPr>
    <w:rPr>
      <w:rFonts w:eastAsiaTheme="majorEastAsia" w:cstheme="majorBidi"/>
      <w:b/>
      <w:bCs/>
      <w:caps/>
      <w:spacing w:val="4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2FF"/>
    <w:pPr>
      <w:keepNext/>
      <w:keepLines/>
      <w:numPr>
        <w:numId w:val="10"/>
      </w:numPr>
      <w:spacing w:before="480" w:after="360"/>
      <w:ind w:left="1077" w:hanging="720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706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A706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706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A706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A7064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A7064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7064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6BBC"/>
    <w:rPr>
      <w:rFonts w:ascii="Verdana" w:eastAsiaTheme="majorEastAsia" w:hAnsi="Verdana" w:cstheme="majorBidi"/>
      <w:b/>
      <w:bCs/>
      <w:caps/>
      <w:spacing w:val="4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532FF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706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A706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7064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A706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A7064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A7064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7064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A7064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A706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2A706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A706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A7064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A7064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2A7064"/>
    <w:rPr>
      <w:i/>
      <w:iCs/>
      <w:color w:val="auto"/>
    </w:rPr>
  </w:style>
  <w:style w:type="paragraph" w:styleId="Bezodstpw">
    <w:name w:val="No Spacing"/>
    <w:aliases w:val="stopka adresowa"/>
    <w:uiPriority w:val="1"/>
    <w:qFormat/>
    <w:rsid w:val="002A706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A706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A706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A706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A7064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2A7064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2A7064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2A7064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2A7064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2A7064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A7064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2A7064"/>
    <w:pPr>
      <w:tabs>
        <w:tab w:val="center" w:pos="4536"/>
        <w:tab w:val="right" w:pos="9072"/>
      </w:tabs>
    </w:pPr>
    <w:rPr>
      <w:lang w:val="cs-CZ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A7064"/>
    <w:rPr>
      <w:lang w:val="cs-CZ" w:eastAsia="pl-PL"/>
    </w:rPr>
  </w:style>
  <w:style w:type="table" w:styleId="Tabela-Siatka">
    <w:name w:val="Table Grid"/>
    <w:basedOn w:val="Standardowy"/>
    <w:uiPriority w:val="59"/>
    <w:rsid w:val="002A7064"/>
    <w:rPr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5EC7"/>
    <w:pPr>
      <w:tabs>
        <w:tab w:val="right" w:leader="dot" w:pos="9350"/>
      </w:tabs>
      <w:ind w:left="720"/>
    </w:pPr>
    <w:rPr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0A3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445"/>
    <w:rPr>
      <w:rFonts w:ascii="Verdana" w:hAnsi="Verdana"/>
      <w:sz w:val="24"/>
    </w:rPr>
  </w:style>
  <w:style w:type="paragraph" w:customStyle="1" w:styleId="Wykropkowany">
    <w:name w:val="Wykropkowany"/>
    <w:basedOn w:val="Normalny"/>
    <w:next w:val="Normalny"/>
    <w:link w:val="WykropkowanyZnak"/>
    <w:qFormat/>
    <w:rsid w:val="00644633"/>
    <w:pPr>
      <w:tabs>
        <w:tab w:val="right" w:leader="dot" w:pos="9348"/>
      </w:tabs>
    </w:pPr>
    <w:rPr>
      <w:rFonts w:cs="Arial"/>
      <w:bCs/>
      <w:szCs w:val="24"/>
    </w:rPr>
  </w:style>
  <w:style w:type="character" w:customStyle="1" w:styleId="WykropkowanyZnak">
    <w:name w:val="Wykropkowany Znak"/>
    <w:basedOn w:val="Domylnaczcionkaakapitu"/>
    <w:link w:val="Wykropkowany"/>
    <w:rsid w:val="00644633"/>
    <w:rPr>
      <w:rFonts w:ascii="Verdana" w:hAnsi="Verdana" w:cs="Arial"/>
      <w:bCs/>
      <w:sz w:val="24"/>
      <w:szCs w:val="24"/>
    </w:rPr>
  </w:style>
  <w:style w:type="paragraph" w:customStyle="1" w:styleId="Uczelnia">
    <w:name w:val="Uczelnia"/>
    <w:basedOn w:val="Normalny"/>
    <w:next w:val="Normalny"/>
    <w:link w:val="UczelniaZnak"/>
    <w:qFormat/>
    <w:rsid w:val="00644633"/>
    <w:rPr>
      <w:b/>
      <w:bCs/>
      <w:color w:val="007481"/>
    </w:rPr>
  </w:style>
  <w:style w:type="character" w:customStyle="1" w:styleId="UczelniaZnak">
    <w:name w:val="Uczelnia Znak"/>
    <w:basedOn w:val="Domylnaczcionkaakapitu"/>
    <w:link w:val="Uczelnia"/>
    <w:rsid w:val="00644633"/>
    <w:rPr>
      <w:rFonts w:ascii="Verdana" w:hAnsi="Verdana"/>
      <w:b/>
      <w:bCs/>
      <w:color w:val="00748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BBE4CAA594A489E9E8F5A8C0993EB" ma:contentTypeVersion="1" ma:contentTypeDescription="Utwórz nowy dokument." ma:contentTypeScope="" ma:versionID="d758ae7f096e4e0d42cb1142838890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EBA718-DE79-4577-9DAD-1D5DC8C4E3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E413DC8-D25D-4F46-939E-EC8BAF5A8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602177-5104-48CA-9A07-3F8C3561BB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Kapturkiewicz</dc:creator>
  <cp:keywords/>
  <dc:description/>
  <cp:lastModifiedBy>Agnieszka Farat</cp:lastModifiedBy>
  <cp:revision>2</cp:revision>
  <dcterms:created xsi:type="dcterms:W3CDTF">2021-11-19T12:57:00Z</dcterms:created>
  <dcterms:modified xsi:type="dcterms:W3CDTF">2021-11-19T12:57:00Z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0x010100200BBE4CAA594A489E9E8F5A8C0993EB</vt:lpwstr>
  </property>
</Properties>
</file>